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A3" w:rsidRPr="00D24CD5" w:rsidRDefault="000D38A3" w:rsidP="000D38A3">
      <w:pPr>
        <w:tabs>
          <w:tab w:val="left" w:pos="9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98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2"/>
        <w:gridCol w:w="1837"/>
        <w:gridCol w:w="2411"/>
        <w:gridCol w:w="1985"/>
      </w:tblGrid>
      <w:tr w:rsidR="000D38A3" w:rsidRPr="00D24CD5" w:rsidTr="00FF3EBF">
        <w:trPr>
          <w:cantSplit/>
          <w:tblCellSpacing w:w="15" w:type="dxa"/>
          <w:jc w:val="center"/>
        </w:trPr>
        <w:tc>
          <w:tcPr>
            <w:tcW w:w="1526" w:type="pct"/>
            <w:vMerge w:val="restart"/>
            <w:shd w:val="clear" w:color="auto" w:fill="E0E0E0"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közbeszerzés tárgya </w:t>
            </w:r>
          </w:p>
        </w:tc>
        <w:tc>
          <w:tcPr>
            <w:tcW w:w="1000" w:type="pct"/>
            <w:vMerge w:val="restart"/>
            <w:shd w:val="clear" w:color="auto" w:fill="E0E0E0"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Irányadó eljárásrend</w:t>
            </w:r>
          </w:p>
        </w:tc>
        <w:tc>
          <w:tcPr>
            <w:tcW w:w="1318" w:type="pct"/>
            <w:vMerge w:val="restart"/>
            <w:shd w:val="clear" w:color="auto" w:fill="E0E0E0"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Tervezett eljárási típus</w:t>
            </w:r>
          </w:p>
        </w:tc>
        <w:tc>
          <w:tcPr>
            <w:tcW w:w="1074" w:type="pct"/>
            <w:shd w:val="clear" w:color="auto" w:fill="E0E0E0"/>
            <w:vAlign w:val="center"/>
          </w:tcPr>
          <w:p w:rsidR="000D38A3" w:rsidRPr="00D24CD5" w:rsidRDefault="000D38A3" w:rsidP="00FF3EBF">
            <w:pPr>
              <w:tabs>
                <w:tab w:val="left" w:pos="3100"/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Időbeli ütemezés  </w:t>
            </w:r>
          </w:p>
        </w:tc>
      </w:tr>
      <w:tr w:rsidR="000D38A3" w:rsidRPr="00D24CD5" w:rsidTr="00FF3EBF">
        <w:trPr>
          <w:cantSplit/>
          <w:tblCellSpacing w:w="15" w:type="dxa"/>
          <w:jc w:val="center"/>
        </w:trPr>
        <w:tc>
          <w:tcPr>
            <w:tcW w:w="1526" w:type="pct"/>
            <w:vMerge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pct"/>
            <w:vMerge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8" w:type="pct"/>
            <w:vMerge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74" w:type="pct"/>
            <w:shd w:val="clear" w:color="auto" w:fill="E0E0E0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megindításának tervezett időpontja</w:t>
            </w:r>
          </w:p>
        </w:tc>
      </w:tr>
      <w:tr w:rsidR="000D38A3" w:rsidRPr="00D24CD5" w:rsidTr="00FF3EBF">
        <w:trPr>
          <w:trHeight w:val="454"/>
          <w:tblCellSpacing w:w="15" w:type="dxa"/>
          <w:jc w:val="center"/>
        </w:trPr>
        <w:tc>
          <w:tcPr>
            <w:tcW w:w="1526" w:type="pct"/>
            <w:shd w:val="clear" w:color="auto" w:fill="F3F3F3"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I. Árubeszerzés</w:t>
            </w:r>
          </w:p>
        </w:tc>
        <w:tc>
          <w:tcPr>
            <w:tcW w:w="1000" w:type="pct"/>
            <w:shd w:val="clear" w:color="auto" w:fill="F3F3F3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8" w:type="pct"/>
            <w:shd w:val="clear" w:color="auto" w:fill="F3F3F3"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4" w:type="pct"/>
            <w:shd w:val="clear" w:color="auto" w:fill="F3F3F3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38A3" w:rsidRPr="00D24CD5" w:rsidTr="00FF3EBF">
        <w:trPr>
          <w:trHeight w:val="454"/>
          <w:tblCellSpacing w:w="15" w:type="dxa"/>
          <w:jc w:val="center"/>
        </w:trPr>
        <w:tc>
          <w:tcPr>
            <w:tcW w:w="1526" w:type="pct"/>
            <w:shd w:val="clear" w:color="auto" w:fill="F3F3F3"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II. Építési beruházás</w:t>
            </w:r>
          </w:p>
        </w:tc>
        <w:tc>
          <w:tcPr>
            <w:tcW w:w="1000" w:type="pct"/>
            <w:shd w:val="clear" w:color="auto" w:fill="F3F3F3"/>
          </w:tcPr>
          <w:p w:rsidR="000D38A3" w:rsidRPr="00D24CD5" w:rsidRDefault="000D38A3" w:rsidP="00FF3EBF">
            <w:pPr>
              <w:tabs>
                <w:tab w:val="left" w:pos="1260"/>
                <w:tab w:val="left" w:pos="9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1318" w:type="pct"/>
            <w:shd w:val="clear" w:color="auto" w:fill="F3F3F3"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4" w:type="pct"/>
            <w:shd w:val="clear" w:color="auto" w:fill="F3F3F3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38A3" w:rsidRPr="00D24CD5" w:rsidTr="00FF3EBF">
        <w:trPr>
          <w:trHeight w:val="454"/>
          <w:tblCellSpacing w:w="15" w:type="dxa"/>
          <w:jc w:val="center"/>
        </w:trPr>
        <w:tc>
          <w:tcPr>
            <w:tcW w:w="1526" w:type="pct"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</w:t>
            </w:r>
            <w:proofErr w:type="spellEnd"/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Kistarcsa város járdáinak </w:t>
            </w:r>
            <w:proofErr w:type="spellStart"/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feljesztésére</w:t>
            </w:r>
            <w:proofErr w:type="spellEnd"/>
          </w:p>
        </w:tc>
        <w:tc>
          <w:tcPr>
            <w:tcW w:w="1000" w:type="pct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Uniós értékhatár alatti eljárásrend</w:t>
            </w:r>
          </w:p>
        </w:tc>
        <w:tc>
          <w:tcPr>
            <w:tcW w:w="1318" w:type="pct"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Kbt. 115. § (1) bekezdése szerinti</w:t>
            </w:r>
          </w:p>
        </w:tc>
        <w:tc>
          <w:tcPr>
            <w:tcW w:w="1074" w:type="pct"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február</w:t>
            </w:r>
          </w:p>
        </w:tc>
        <w:bookmarkStart w:id="0" w:name="_GoBack"/>
        <w:bookmarkEnd w:id="0"/>
      </w:tr>
      <w:tr w:rsidR="000D38A3" w:rsidRPr="00D24CD5" w:rsidTr="00FF3EBF">
        <w:trPr>
          <w:trHeight w:val="454"/>
          <w:tblCellSpacing w:w="15" w:type="dxa"/>
          <w:jc w:val="center"/>
        </w:trPr>
        <w:tc>
          <w:tcPr>
            <w:tcW w:w="1526" w:type="pct"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Útépítés, útfelújítás állami forrásból</w:t>
            </w:r>
          </w:p>
        </w:tc>
        <w:tc>
          <w:tcPr>
            <w:tcW w:w="1000" w:type="pct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Uniós értékhatár alatti eljárásrend</w:t>
            </w:r>
          </w:p>
        </w:tc>
        <w:tc>
          <w:tcPr>
            <w:tcW w:w="1318" w:type="pct"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Kbt. 115. § (1) bekezdése szerinti</w:t>
            </w:r>
          </w:p>
        </w:tc>
        <w:tc>
          <w:tcPr>
            <w:tcW w:w="1074" w:type="pct"/>
            <w:vAlign w:val="center"/>
          </w:tcPr>
          <w:p w:rsidR="000D38A3" w:rsidRPr="00D24CD5" w:rsidRDefault="000D38A3" w:rsidP="00FF3EBF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augusztus</w:t>
            </w:r>
          </w:p>
        </w:tc>
      </w:tr>
      <w:tr w:rsidR="00763767" w:rsidRPr="00D24CD5" w:rsidTr="00FF3EBF">
        <w:trPr>
          <w:trHeight w:val="454"/>
          <w:tblCellSpacing w:w="15" w:type="dxa"/>
          <w:jc w:val="center"/>
        </w:trPr>
        <w:tc>
          <w:tcPr>
            <w:tcW w:w="1526" w:type="pct"/>
            <w:vAlign w:val="center"/>
          </w:tcPr>
          <w:p w:rsidR="00763767" w:rsidRPr="00BD5A2C" w:rsidRDefault="00763767" w:rsidP="00763767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C">
              <w:rPr>
                <w:rFonts w:ascii="Times New Roman" w:hAnsi="Times New Roman" w:cs="Times New Roman"/>
                <w:bCs/>
                <w:sz w:val="24"/>
                <w:szCs w:val="24"/>
              </w:rPr>
              <w:t>Kistarcsai internálótábor - Emlékhely és Könyvtár építése</w:t>
            </w:r>
          </w:p>
        </w:tc>
        <w:tc>
          <w:tcPr>
            <w:tcW w:w="1000" w:type="pct"/>
          </w:tcPr>
          <w:p w:rsidR="00763767" w:rsidRPr="00BD5A2C" w:rsidRDefault="00763767" w:rsidP="00763767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C">
              <w:rPr>
                <w:rFonts w:ascii="Times New Roman" w:hAnsi="Times New Roman" w:cs="Times New Roman"/>
                <w:sz w:val="24"/>
                <w:szCs w:val="24"/>
              </w:rPr>
              <w:t>Uniós értékhatár alatti eljárásrend</w:t>
            </w:r>
          </w:p>
        </w:tc>
        <w:tc>
          <w:tcPr>
            <w:tcW w:w="1318" w:type="pct"/>
            <w:vAlign w:val="center"/>
          </w:tcPr>
          <w:p w:rsidR="00763767" w:rsidRPr="00BD5A2C" w:rsidRDefault="00763767" w:rsidP="00763767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C">
              <w:rPr>
                <w:rFonts w:ascii="Times New Roman" w:hAnsi="Times New Roman" w:cs="Times New Roman"/>
                <w:sz w:val="24"/>
                <w:szCs w:val="24"/>
              </w:rPr>
              <w:t>Kbt. 113. § (1) bekezdése szerinti nyílt, tárgyalásos eljárás</w:t>
            </w:r>
          </w:p>
        </w:tc>
        <w:tc>
          <w:tcPr>
            <w:tcW w:w="1074" w:type="pct"/>
            <w:vAlign w:val="center"/>
          </w:tcPr>
          <w:p w:rsidR="00763767" w:rsidRPr="00BD5A2C" w:rsidRDefault="00763767" w:rsidP="00763767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C">
              <w:rPr>
                <w:rFonts w:ascii="Times New Roman" w:hAnsi="Times New Roman" w:cs="Times New Roman"/>
                <w:sz w:val="24"/>
                <w:szCs w:val="24"/>
              </w:rPr>
              <w:t>2017. szeptember</w:t>
            </w:r>
          </w:p>
        </w:tc>
      </w:tr>
      <w:tr w:rsidR="00763767" w:rsidRPr="00D24CD5" w:rsidTr="00FF3EBF">
        <w:trPr>
          <w:trHeight w:val="454"/>
          <w:tblCellSpacing w:w="15" w:type="dxa"/>
          <w:jc w:val="center"/>
        </w:trPr>
        <w:tc>
          <w:tcPr>
            <w:tcW w:w="1526" w:type="pct"/>
            <w:vAlign w:val="center"/>
          </w:tcPr>
          <w:p w:rsidR="00763767" w:rsidRPr="00BD5A2C" w:rsidRDefault="00763767" w:rsidP="00763767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C">
              <w:rPr>
                <w:rFonts w:ascii="Times New Roman" w:hAnsi="Times New Roman" w:cs="Times New Roman"/>
                <w:bCs/>
                <w:sz w:val="24"/>
                <w:szCs w:val="24"/>
              </w:rPr>
              <w:t>Kistarcsai Tipegő Bölcsőde építése</w:t>
            </w:r>
          </w:p>
        </w:tc>
        <w:tc>
          <w:tcPr>
            <w:tcW w:w="1000" w:type="pct"/>
          </w:tcPr>
          <w:p w:rsidR="00763767" w:rsidRPr="00BD5A2C" w:rsidRDefault="00763767" w:rsidP="00763767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C">
              <w:rPr>
                <w:rFonts w:ascii="Times New Roman" w:hAnsi="Times New Roman" w:cs="Times New Roman"/>
                <w:sz w:val="24"/>
                <w:szCs w:val="24"/>
              </w:rPr>
              <w:t>Uniós értékhatár alatti eljárásrend</w:t>
            </w:r>
          </w:p>
        </w:tc>
        <w:tc>
          <w:tcPr>
            <w:tcW w:w="1318" w:type="pct"/>
            <w:vAlign w:val="center"/>
          </w:tcPr>
          <w:p w:rsidR="00763767" w:rsidRPr="00BD5A2C" w:rsidRDefault="00763767" w:rsidP="00763767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C">
              <w:rPr>
                <w:rFonts w:ascii="Times New Roman" w:hAnsi="Times New Roman" w:cs="Times New Roman"/>
                <w:sz w:val="24"/>
                <w:szCs w:val="24"/>
              </w:rPr>
              <w:t>Kbt. 115. § (1) bekezdése szerinti nyílt közbeszerzési eljárás</w:t>
            </w:r>
          </w:p>
        </w:tc>
        <w:tc>
          <w:tcPr>
            <w:tcW w:w="1074" w:type="pct"/>
            <w:vAlign w:val="center"/>
          </w:tcPr>
          <w:p w:rsidR="00763767" w:rsidRPr="00BD5A2C" w:rsidRDefault="00763767" w:rsidP="00763767">
            <w:pPr>
              <w:tabs>
                <w:tab w:val="left" w:pos="9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C">
              <w:rPr>
                <w:rFonts w:ascii="Times New Roman" w:hAnsi="Times New Roman" w:cs="Times New Roman"/>
                <w:sz w:val="24"/>
                <w:szCs w:val="24"/>
              </w:rPr>
              <w:t>2017. szeptember</w:t>
            </w:r>
          </w:p>
        </w:tc>
      </w:tr>
      <w:tr w:rsidR="00763767" w:rsidRPr="00D24CD5" w:rsidTr="00FF3EBF">
        <w:trPr>
          <w:trHeight w:val="454"/>
          <w:tblCellSpacing w:w="15" w:type="dxa"/>
          <w:jc w:val="center"/>
        </w:trPr>
        <w:tc>
          <w:tcPr>
            <w:tcW w:w="1526" w:type="pct"/>
            <w:shd w:val="clear" w:color="auto" w:fill="F3F3F3"/>
            <w:vAlign w:val="center"/>
          </w:tcPr>
          <w:p w:rsidR="00763767" w:rsidRPr="00BD5A2C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5A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III. Szolgáltatás-megrendelés</w:t>
            </w:r>
          </w:p>
        </w:tc>
        <w:tc>
          <w:tcPr>
            <w:tcW w:w="1000" w:type="pct"/>
            <w:shd w:val="clear" w:color="auto" w:fill="F3F3F3"/>
          </w:tcPr>
          <w:p w:rsidR="00763767" w:rsidRPr="00BD5A2C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18" w:type="pct"/>
            <w:shd w:val="clear" w:color="auto" w:fill="F3F3F3"/>
            <w:vAlign w:val="center"/>
          </w:tcPr>
          <w:p w:rsidR="00763767" w:rsidRPr="00BD5A2C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5A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4" w:type="pct"/>
            <w:shd w:val="clear" w:color="auto" w:fill="F3F3F3"/>
            <w:vAlign w:val="center"/>
          </w:tcPr>
          <w:p w:rsidR="00763767" w:rsidRPr="00BD5A2C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63767" w:rsidRPr="00D24CD5" w:rsidTr="00FF3EBF">
        <w:trPr>
          <w:trHeight w:val="454"/>
          <w:tblCellSpacing w:w="15" w:type="dxa"/>
          <w:jc w:val="center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7" w:rsidRPr="00D24CD5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Csoportos földgáz beszerzés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7" w:rsidRPr="00D24CD5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uniós értékhatárt elérő értékű közbeszerzési eljárás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7" w:rsidRPr="00D24CD5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nyílt</w:t>
            </w:r>
          </w:p>
        </w:tc>
        <w:tc>
          <w:tcPr>
            <w:tcW w:w="1074" w:type="pct"/>
            <w:vAlign w:val="center"/>
          </w:tcPr>
          <w:p w:rsidR="00763767" w:rsidRPr="00D24CD5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február</w:t>
            </w:r>
          </w:p>
        </w:tc>
      </w:tr>
      <w:tr w:rsidR="00763767" w:rsidRPr="00D24CD5" w:rsidTr="00FF3EBF">
        <w:trPr>
          <w:trHeight w:val="454"/>
          <w:tblCellSpacing w:w="15" w:type="dxa"/>
          <w:jc w:val="center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7" w:rsidRPr="00D24CD5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Csoportos villamos energia beszerzés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7" w:rsidRPr="00D24CD5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uniós értékhatárt elérő értékű közbeszerzési eljárás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67" w:rsidRPr="00D24CD5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nyílt</w:t>
            </w:r>
          </w:p>
        </w:tc>
        <w:tc>
          <w:tcPr>
            <w:tcW w:w="1074" w:type="pct"/>
            <w:vAlign w:val="center"/>
          </w:tcPr>
          <w:p w:rsidR="00763767" w:rsidRPr="00D24CD5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február</w:t>
            </w:r>
          </w:p>
        </w:tc>
      </w:tr>
      <w:tr w:rsidR="00763767" w:rsidRPr="00D24CD5" w:rsidTr="00FF3EBF">
        <w:trPr>
          <w:trHeight w:val="454"/>
          <w:tblCellSpacing w:w="15" w:type="dxa"/>
          <w:jc w:val="center"/>
        </w:trPr>
        <w:tc>
          <w:tcPr>
            <w:tcW w:w="1526" w:type="pct"/>
            <w:vAlign w:val="center"/>
          </w:tcPr>
          <w:p w:rsidR="00763767" w:rsidRPr="00D24CD5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Orvosi ügyelet ellátása</w:t>
            </w:r>
          </w:p>
        </w:tc>
        <w:tc>
          <w:tcPr>
            <w:tcW w:w="1000" w:type="pct"/>
            <w:vAlign w:val="center"/>
          </w:tcPr>
          <w:p w:rsidR="00763767" w:rsidRPr="00D24CD5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</w:t>
            </w:r>
          </w:p>
        </w:tc>
        <w:tc>
          <w:tcPr>
            <w:tcW w:w="1318" w:type="pct"/>
            <w:vAlign w:val="center"/>
          </w:tcPr>
          <w:p w:rsidR="00763767" w:rsidRPr="00D24CD5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Kbt. 113. § (1) bekezdése szerinti összefoglaló tájékoztatóval induló közbeszerzési eljárás</w:t>
            </w:r>
          </w:p>
        </w:tc>
        <w:tc>
          <w:tcPr>
            <w:tcW w:w="1074" w:type="pct"/>
            <w:vAlign w:val="center"/>
          </w:tcPr>
          <w:p w:rsidR="00763767" w:rsidRPr="00D24CD5" w:rsidRDefault="00763767" w:rsidP="00763767">
            <w:pPr>
              <w:tabs>
                <w:tab w:val="left" w:pos="9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4C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október</w:t>
            </w:r>
          </w:p>
        </w:tc>
      </w:tr>
    </w:tbl>
    <w:p w:rsidR="000D38A3" w:rsidRDefault="000D38A3" w:rsidP="000D38A3">
      <w:pPr>
        <w:tabs>
          <w:tab w:val="left" w:pos="9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3767" w:rsidRDefault="00763767" w:rsidP="000D38A3">
      <w:pPr>
        <w:tabs>
          <w:tab w:val="left" w:pos="9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6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3"/>
    <w:rsid w:val="00077E90"/>
    <w:rsid w:val="000D38A3"/>
    <w:rsid w:val="00763767"/>
    <w:rsid w:val="00B0211F"/>
    <w:rsid w:val="00B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65985-14F9-4FD1-ACF8-9E22C0A8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38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Dr. Papp Katalin</dc:creator>
  <cp:keywords/>
  <dc:description/>
  <cp:lastModifiedBy>Mészárosné Dr. Papp Katalin</cp:lastModifiedBy>
  <cp:revision>3</cp:revision>
  <dcterms:created xsi:type="dcterms:W3CDTF">2017-09-29T08:01:00Z</dcterms:created>
  <dcterms:modified xsi:type="dcterms:W3CDTF">2017-09-29T08:10:00Z</dcterms:modified>
</cp:coreProperties>
</file>